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640B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640B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"РД 52.24.689-2021. Руководящий документ. Порядок рассмотрения и согласования проектов нормативов допустимого сброса вредных веществ в водные объекты"</w:t>
            </w:r>
            <w:r>
              <w:rPr>
                <w:sz w:val="48"/>
                <w:szCs w:val="48"/>
              </w:rPr>
              <w:br/>
              <w:t>(утв. Росгидрометом 22.03.2021)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640B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20.06.2022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640B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640B7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E640B7">
      <w:pPr>
        <w:pStyle w:val="ConsPlusNormal"/>
        <w:jc w:val="both"/>
      </w:pPr>
      <w:r>
        <w:t>Документ опубликован не был</w:t>
      </w:r>
    </w:p>
    <w:p w:rsidR="00000000" w:rsidRDefault="00E640B7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E640B7">
      <w:pPr>
        <w:pStyle w:val="ConsPlusNormal"/>
        <w:jc w:val="both"/>
      </w:pPr>
      <w:r>
        <w:t>Начало действия документа - 29.04.2021.</w:t>
      </w:r>
    </w:p>
    <w:p w:rsidR="00000000" w:rsidRDefault="00E640B7">
      <w:pPr>
        <w:pStyle w:val="ConsPlusNormal"/>
        <w:spacing w:before="2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Ро</w:t>
      </w:r>
      <w:r>
        <w:t>сгидромета от 28.04.2021 N 106 данный документ введен в действие с 29 апреля 2021 года.</w:t>
      </w:r>
    </w:p>
    <w:p w:rsidR="00000000" w:rsidRDefault="00E640B7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E640B7">
      <w:pPr>
        <w:pStyle w:val="ConsPlusNormal"/>
        <w:jc w:val="both"/>
      </w:pPr>
      <w:r>
        <w:t>"РД 52.24.689-2021. Руководящий документ. Порядок рассмотрения и согласования проектов нормативов допустимого сброса вредных веществ в водные объекты</w:t>
      </w:r>
      <w:r>
        <w:t>"</w:t>
      </w:r>
    </w:p>
    <w:p w:rsidR="00000000" w:rsidRDefault="00E640B7">
      <w:pPr>
        <w:pStyle w:val="ConsPlusNormal"/>
        <w:jc w:val="both"/>
      </w:pPr>
      <w:r>
        <w:t>(утв. Росгидрометом 22.03.2021)</w:t>
      </w:r>
    </w:p>
    <w:p w:rsidR="00000000" w:rsidRDefault="00E640B7">
      <w:pPr>
        <w:pStyle w:val="ConsPlusNormal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640B7">
      <w:pPr>
        <w:pStyle w:val="ConsPlusNormal"/>
        <w:jc w:val="both"/>
        <w:outlineLvl w:val="0"/>
      </w:pPr>
    </w:p>
    <w:p w:rsidR="00000000" w:rsidRDefault="00E640B7">
      <w:pPr>
        <w:pStyle w:val="ConsPlusNormal"/>
        <w:jc w:val="right"/>
        <w:outlineLvl w:val="0"/>
      </w:pPr>
      <w:r>
        <w:t>Утверждаю</w:t>
      </w:r>
    </w:p>
    <w:p w:rsidR="00000000" w:rsidRDefault="00E640B7">
      <w:pPr>
        <w:pStyle w:val="ConsPlusNormal"/>
        <w:jc w:val="right"/>
      </w:pPr>
      <w:r>
        <w:t>Руководитель Росгидромета</w:t>
      </w:r>
    </w:p>
    <w:p w:rsidR="00000000" w:rsidRDefault="00E640B7">
      <w:pPr>
        <w:pStyle w:val="ConsPlusNormal"/>
        <w:jc w:val="right"/>
      </w:pPr>
      <w:r>
        <w:t>И.А.ШУМАКОВ</w:t>
      </w:r>
    </w:p>
    <w:p w:rsidR="00000000" w:rsidRDefault="00E640B7">
      <w:pPr>
        <w:pStyle w:val="ConsPlusNormal"/>
        <w:jc w:val="right"/>
      </w:pPr>
      <w:r>
        <w:t>22 марта 2021 года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Title"/>
        <w:jc w:val="center"/>
      </w:pPr>
      <w:r>
        <w:t>РУКОВОДЯЩИЙ ДОКУМЕНТ</w:t>
      </w:r>
    </w:p>
    <w:p w:rsidR="00000000" w:rsidRDefault="00E640B7">
      <w:pPr>
        <w:pStyle w:val="ConsPlusTitle"/>
        <w:jc w:val="both"/>
      </w:pPr>
    </w:p>
    <w:p w:rsidR="00000000" w:rsidRDefault="00E640B7">
      <w:pPr>
        <w:pStyle w:val="ConsPlusTitle"/>
        <w:jc w:val="center"/>
      </w:pPr>
      <w:r>
        <w:t>ПОРЯДОК</w:t>
      </w:r>
    </w:p>
    <w:p w:rsidR="00000000" w:rsidRDefault="00E640B7">
      <w:pPr>
        <w:pStyle w:val="ConsPlusTitle"/>
        <w:jc w:val="center"/>
      </w:pPr>
      <w:r>
        <w:t>РАССМОТРЕНИЯ И СОГЛАСОВАНИЯ ПРОЕКТОВ НОРМАТИВОВ</w:t>
      </w:r>
    </w:p>
    <w:p w:rsidR="00000000" w:rsidRDefault="00E640B7">
      <w:pPr>
        <w:pStyle w:val="ConsPlusTitle"/>
        <w:jc w:val="center"/>
      </w:pPr>
      <w:r>
        <w:t>ДОПУСТИМОГО СБРОСА ВРЕДНЫХ ВЕЩЕСТВ В ВОДНЫЕ ОБЪЕКТЫ</w:t>
      </w:r>
    </w:p>
    <w:p w:rsidR="00000000" w:rsidRDefault="00E640B7">
      <w:pPr>
        <w:pStyle w:val="ConsPlusTitle"/>
        <w:jc w:val="both"/>
      </w:pPr>
    </w:p>
    <w:p w:rsidR="00000000" w:rsidRDefault="00E640B7">
      <w:pPr>
        <w:pStyle w:val="ConsPlusTitle"/>
        <w:jc w:val="center"/>
      </w:pPr>
      <w:r>
        <w:t>РД 52.24.689-2021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jc w:val="right"/>
      </w:pPr>
      <w:r>
        <w:t>Дата введения -</w:t>
      </w:r>
    </w:p>
    <w:p w:rsidR="00000000" w:rsidRDefault="00E640B7">
      <w:pPr>
        <w:pStyle w:val="ConsPlusNormal"/>
        <w:jc w:val="right"/>
      </w:pPr>
      <w:r>
        <w:t>29 марта 2021 года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Title"/>
        <w:jc w:val="center"/>
        <w:outlineLvl w:val="1"/>
      </w:pPr>
      <w:r>
        <w:t>Предисловие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1 Разработан федеральным государствен</w:t>
      </w:r>
      <w:r>
        <w:t>ным бюджетным учреждением "Гидрохимический институт" (ФГБУ "ГХИ")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2 Разработчик О.А. Клименко, канд. хим. наук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3 Согласован: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- </w:t>
      </w:r>
      <w:r>
        <w:t>с Федеральным государственным бюджетным учреждением "Научно-производственное объединение "Тайфун" (ФГБУ "НПО "Тайфун") 01.03.2021;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с Управлением мониторинга состояния и загрязнения окружающей среды (УМСЗ) Росгидромета 03.03.2021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4 Утвержден Руководителем</w:t>
      </w:r>
      <w:r>
        <w:t xml:space="preserve"> Росгидромета 22.03.2021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Введен в действие </w:t>
      </w:r>
      <w:hyperlink r:id="rId12" w:history="1">
        <w:r>
          <w:rPr>
            <w:color w:val="0000FF"/>
          </w:rPr>
          <w:t>приказом</w:t>
        </w:r>
      </w:hyperlink>
      <w:r>
        <w:t xml:space="preserve"> Росгидромета от 28.04.2021 N 106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5 Зарегистрирован головной организацией по стандартиза</w:t>
      </w:r>
      <w:r>
        <w:t>ции ФГБУ "НПО "Тайфун" Росгидромета 02.04.2021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Обозначение руководящего документа РД 52.24.689-2021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6 Взамен </w:t>
      </w:r>
      <w:hyperlink r:id="rId13" w:history="1">
        <w:r>
          <w:rPr>
            <w:color w:val="0000FF"/>
          </w:rPr>
          <w:t>РД 52.24.689-2015</w:t>
        </w:r>
      </w:hyperlink>
      <w:r>
        <w:t xml:space="preserve"> "Порядок рассмотрения и согласова</w:t>
      </w:r>
      <w:r>
        <w:t>ния проектов нормативов допустимого сброса вредных веществ в водные объекты" (с Изменением N 1)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7 Срок первой проверки 2026 год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Периодичность проверки - 5 лет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Title"/>
        <w:jc w:val="center"/>
        <w:outlineLvl w:val="1"/>
      </w:pPr>
      <w:r>
        <w:lastRenderedPageBreak/>
        <w:t>1 Область применения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Настоящий руководящий документ устанавливает порядок рассмотрения и соглас</w:t>
      </w:r>
      <w:r>
        <w:t>ования проектов нормативов допустимого сброса (НДС) вредных веществ в водные объекты.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Положения настоящего руководящего документа предназначены для территориальных Департаментов Росгидромета по федеральным округам (далее - Департамент Росгидромета) и подве</w:t>
      </w:r>
      <w:r>
        <w:t xml:space="preserve">домственных учреждений Росгидромета, осуществляющих рассмотрение и согласование проектов НДС вредных веществ в водные объекты в соответствии с </w:t>
      </w:r>
      <w:hyperlink w:anchor="Par233" w:tooltip="[1] Методика разработки нормативов допустимых сбросов загрязняющих веществ в водные объекты для водопользователей (утверждена приказом Министерства природных ресурсов и экологии Российской Федерации от 29 декабря 2020 года N 1118)" w:history="1">
        <w:r>
          <w:rPr>
            <w:color w:val="0000FF"/>
          </w:rPr>
          <w:t>[1]</w:t>
        </w:r>
      </w:hyperlink>
      <w:r>
        <w:t xml:space="preserve"> и </w:t>
      </w:r>
      <w:hyperlink w:anchor="Par234" w:tooltip="[2] Водный кодекс Российской Федерации от 03.06.2006 N 74-ФЗ (редакция от 08.12.2020) (с изменениями и дополнениями, вступившими в силу с 01.01.2021)" w:history="1">
        <w:r>
          <w:rPr>
            <w:color w:val="0000FF"/>
          </w:rPr>
          <w:t>[2]</w:t>
        </w:r>
      </w:hyperlink>
      <w:r>
        <w:t>.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Title"/>
        <w:jc w:val="center"/>
        <w:outlineLvl w:val="1"/>
      </w:pPr>
      <w:r>
        <w:t>2 Нормативные ссылки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В настоящем руководящем документе использованы нормативные ссылки на следующие документы:</w:t>
      </w:r>
    </w:p>
    <w:p w:rsidR="00000000" w:rsidRDefault="00E640B7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ГН 2.1.5.1315-03</w:t>
        </w:r>
      </w:hyperlink>
      <w:r>
        <w:t xml:space="preserve"> (в редакции от 13.07.2017) Гигиенические нормативы. Предельно допустимые концентрации (ПДК) химических веществ в воде водных объектов хозяйственно-питьевого и культурно-бытового водополь</w:t>
      </w:r>
      <w:r>
        <w:t>зования (утверждены Главным государственным санитарным врачом РФ 27.04.2003, зарегистрированы в Минюсте РФ 19.05.2003, регистрационный номер 4550)</w:t>
      </w:r>
    </w:p>
    <w:p w:rsidR="00000000" w:rsidRDefault="00E640B7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РД 52.24.622-2019</w:t>
        </w:r>
      </w:hyperlink>
      <w:r>
        <w:t xml:space="preserve"> Порядок проведения расчета условных фоновых концентраций химических веществ в воде водных объектов для установления нормативов допустимых сбросов сточных вод</w:t>
      </w:r>
    </w:p>
    <w:p w:rsidR="00000000" w:rsidRDefault="00E640B7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Са</w:t>
        </w:r>
        <w:r>
          <w:rPr>
            <w:color w:val="0000FF"/>
          </w:rPr>
          <w:t>нПиН 2.1.5.980-00</w:t>
        </w:r>
      </w:hyperlink>
      <w:r>
        <w:t xml:space="preserve"> Санитарные правила и нормы. Гигиенические требования к охране поверхностных вод. - М.: Минздрав России, 2000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Примечание - При пользовании настоящим руководящим документом целесообразно проверять действие ссылочных нормативных документо</w:t>
      </w:r>
      <w:r>
        <w:t>в: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в информационной системе общего пользования - на официальном сайте федерального органа исполнительной власти в сфере стандартизации в сети Интернет;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нормативных документов Росгидромета - по РД 52.18.5-2012 и ежегодно издаваемому информационному указ</w:t>
      </w:r>
      <w:r>
        <w:t>ателю нормативных документов, опубликованному по состоянию на 1 января текущего года.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Если ссылочный нормативный документ заменен (изменен), то при пользовании настоящим руководящим документом следует руководствоваться замененным (измененным) нормативным д</w:t>
      </w:r>
      <w:r>
        <w:t>окументом. Если ссылочный нормативный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Title"/>
        <w:jc w:val="center"/>
        <w:outlineLvl w:val="1"/>
      </w:pPr>
      <w:r>
        <w:t>3 Термины, определения и сокращения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3.1 В настоящем руководящем документе применены следующие термины с соответствующими определениями: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lastRenderedPageBreak/>
        <w:t>3.1.1</w:t>
      </w:r>
    </w:p>
    <w:p w:rsidR="00000000" w:rsidRDefault="00E6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40B7">
            <w:pPr>
              <w:pStyle w:val="ConsPlusNormal"/>
              <w:ind w:firstLine="540"/>
              <w:jc w:val="both"/>
            </w:pPr>
            <w:r>
              <w:t>водный объект: Сосредоточение природных вод на поверхности суши либо в горных породах, имеющее характерные формы распространения и черты режима.</w:t>
            </w:r>
          </w:p>
          <w:p w:rsidR="00000000" w:rsidRDefault="00E640B7">
            <w:pPr>
              <w:pStyle w:val="ConsPlusNormal"/>
              <w:ind w:firstLine="540"/>
              <w:jc w:val="both"/>
            </w:pPr>
            <w:r>
              <w:t>[ГОС</w:t>
            </w:r>
            <w:r>
              <w:t xml:space="preserve">Т 19179-73, </w:t>
            </w:r>
            <w:hyperlink r:id="rId17" w:history="1">
              <w:r>
                <w:rPr>
                  <w:color w:val="0000FF"/>
                </w:rPr>
                <w:t>статья 6</w:t>
              </w:r>
            </w:hyperlink>
            <w:r>
              <w:t>]</w:t>
            </w:r>
          </w:p>
        </w:tc>
      </w:tr>
    </w:tbl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3.1.2</w:t>
      </w:r>
    </w:p>
    <w:p w:rsidR="00000000" w:rsidRDefault="00E6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40B7">
            <w:pPr>
              <w:pStyle w:val="ConsPlusNormal"/>
              <w:ind w:firstLine="540"/>
              <w:jc w:val="both"/>
            </w:pPr>
            <w:r>
              <w:t>водоем: Водный объект в углублении суши, характеризующийся замедленным движением воды или полным его отсутстви</w:t>
            </w:r>
            <w:r>
              <w:t>ем.</w:t>
            </w:r>
          </w:p>
          <w:p w:rsidR="00000000" w:rsidRDefault="00E640B7">
            <w:pPr>
              <w:pStyle w:val="ConsPlusNormal"/>
              <w:ind w:firstLine="540"/>
              <w:jc w:val="both"/>
            </w:pPr>
            <w:r>
              <w:t xml:space="preserve">[ГОСТ 19179-73, </w:t>
            </w:r>
            <w:hyperlink r:id="rId18" w:history="1">
              <w:r>
                <w:rPr>
                  <w:color w:val="0000FF"/>
                </w:rPr>
                <w:t>статья 18</w:t>
              </w:r>
            </w:hyperlink>
            <w:r>
              <w:t>]</w:t>
            </w:r>
          </w:p>
        </w:tc>
      </w:tr>
    </w:tbl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3.1.3</w:t>
      </w:r>
    </w:p>
    <w:p w:rsidR="00000000" w:rsidRDefault="00E6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40B7">
            <w:pPr>
              <w:pStyle w:val="ConsPlusNormal"/>
              <w:ind w:firstLine="540"/>
              <w:jc w:val="both"/>
            </w:pPr>
            <w:r>
              <w:t>водоток: Водный объект, характеризующийся движением воды в направлении уклона в углублении земной пов</w:t>
            </w:r>
            <w:r>
              <w:t>ерхности.</w:t>
            </w:r>
          </w:p>
          <w:p w:rsidR="00000000" w:rsidRDefault="00E640B7">
            <w:pPr>
              <w:pStyle w:val="ConsPlusNormal"/>
              <w:ind w:firstLine="540"/>
              <w:jc w:val="both"/>
            </w:pPr>
            <w:r>
              <w:t xml:space="preserve">ГОСТ 19179-73, </w:t>
            </w:r>
            <w:hyperlink r:id="rId19" w:history="1">
              <w:r>
                <w:rPr>
                  <w:color w:val="0000FF"/>
                </w:rPr>
                <w:t>статья 15</w:t>
              </w:r>
            </w:hyperlink>
            <w:r>
              <w:t>]</w:t>
            </w:r>
          </w:p>
        </w:tc>
      </w:tr>
    </w:tbl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3.1.4 вредное вещество в воде водного объекта (вредное вещество): Вещество, которое при определенных условиях может оказывать неблагоприятное воздействие на качество воды и водные организмы.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3.1.5</w:t>
      </w:r>
    </w:p>
    <w:p w:rsidR="00000000" w:rsidRDefault="00E6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40B7">
            <w:pPr>
              <w:pStyle w:val="ConsPlusNormal"/>
              <w:ind w:firstLine="540"/>
              <w:jc w:val="both"/>
            </w:pPr>
            <w:r>
              <w:t>качество воды: Характеристика состава и свойств воды, опре</w:t>
            </w:r>
            <w:r>
              <w:t>деляющая пригодность ее для конкретных видов водопользования.</w:t>
            </w:r>
          </w:p>
          <w:p w:rsidR="00000000" w:rsidRDefault="00E640B7">
            <w:pPr>
              <w:pStyle w:val="ConsPlusNormal"/>
              <w:ind w:firstLine="540"/>
              <w:jc w:val="both"/>
            </w:pPr>
            <w:r>
              <w:t xml:space="preserve">[ГОСТ 17.1.1.01-77, </w:t>
            </w:r>
            <w:hyperlink r:id="rId20" w:history="1">
              <w:r>
                <w:rPr>
                  <w:color w:val="0000FF"/>
                </w:rPr>
                <w:t>статья 4</w:t>
              </w:r>
            </w:hyperlink>
            <w:r>
              <w:t>]</w:t>
            </w:r>
          </w:p>
        </w:tc>
      </w:tr>
    </w:tbl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3.1.6 комплексное экологическое разрешение: Раз</w:t>
      </w:r>
      <w:r>
        <w:t>решение, выдаваемое для осуществления хозяйственной и (или) иной деятельности на объектах, оказывающих негативное воздействие на окружающую среду, где реализуются программы повышения экологической эффективности, дополнительно может содержать временно разре</w:t>
      </w:r>
      <w:r>
        <w:t xml:space="preserve">шенные выбросы, временно разрешенные сбросы </w:t>
      </w:r>
      <w:hyperlink w:anchor="Par235" w:tooltip="[3] Федеральный закон от 10.01.2002 N 7-ФЗ (редакция от 30.12.2020) &quot;Об охране окружающей среды&quot; (с изменениями и дополнениями, вступившими в силу с 01.01.2021)" w:history="1">
        <w:r>
          <w:rPr>
            <w:color w:val="0000FF"/>
          </w:rPr>
          <w:t>[3]</w:t>
        </w:r>
      </w:hyperlink>
      <w:r>
        <w:t>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3.1.7 контрольны</w:t>
      </w:r>
      <w:r>
        <w:t>й створ: Створ на водном объекте в районе выпуска сточных вод, в котором должны соблюдаться нормативы качества воды.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3.1.8</w:t>
      </w:r>
    </w:p>
    <w:p w:rsidR="00000000" w:rsidRDefault="00E6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40B7">
            <w:pPr>
              <w:pStyle w:val="ConsPlusNormal"/>
              <w:ind w:firstLine="283"/>
              <w:jc w:val="both"/>
            </w:pPr>
            <w:r>
              <w:t>лимитирующий признак вредности вещества в воде, ЛПВ: Признак, характеризующийся наименьшей безвредной концентрацией вещества в воде.</w:t>
            </w:r>
          </w:p>
          <w:p w:rsidR="00000000" w:rsidRDefault="00E640B7">
            <w:pPr>
              <w:pStyle w:val="ConsPlusNormal"/>
              <w:ind w:firstLine="540"/>
              <w:jc w:val="both"/>
            </w:pPr>
            <w:r>
              <w:t xml:space="preserve">[ГОСТ 17.1.1.01-77, </w:t>
            </w:r>
            <w:hyperlink r:id="rId21" w:history="1">
              <w:r>
                <w:rPr>
                  <w:color w:val="0000FF"/>
                </w:rPr>
                <w:t>статья 7</w:t>
              </w:r>
            </w:hyperlink>
            <w:r>
              <w:t>]</w:t>
            </w:r>
          </w:p>
        </w:tc>
      </w:tr>
    </w:tbl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lastRenderedPageBreak/>
        <w:t>3.1.9 максимально загрязненная струя в створе водотока: Масса воды с наиболее высоким содержанием вредных ве</w:t>
      </w:r>
      <w:r>
        <w:t>ществ, занимающая определенную часть поперечного сечения водного потока.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3.1.10</w:t>
      </w:r>
    </w:p>
    <w:p w:rsidR="00000000" w:rsidRDefault="00E6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40B7">
            <w:pPr>
              <w:pStyle w:val="ConsPlusNormal"/>
              <w:ind w:firstLine="540"/>
              <w:jc w:val="both"/>
            </w:pPr>
            <w:r>
              <w:t>нормы</w:t>
            </w:r>
            <w:r>
              <w:t xml:space="preserve"> качества воды: Установленные значения показателей качества воды для конкретных видов водопользования.</w:t>
            </w:r>
          </w:p>
          <w:p w:rsidR="00000000" w:rsidRDefault="00E640B7">
            <w:pPr>
              <w:pStyle w:val="ConsPlusNormal"/>
              <w:ind w:firstLine="540"/>
              <w:jc w:val="both"/>
            </w:pPr>
            <w:r>
              <w:t xml:space="preserve">[ГОСТ 27065-86, </w:t>
            </w:r>
            <w:hyperlink r:id="rId22" w:history="1">
              <w:r>
                <w:rPr>
                  <w:color w:val="0000FF"/>
                </w:rPr>
                <w:t>статья 3</w:t>
              </w:r>
            </w:hyperlink>
            <w:r>
              <w:t>]</w:t>
            </w:r>
          </w:p>
        </w:tc>
      </w:tr>
    </w:tbl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3.1.11 норматив допустимого сброса; НДС: Масса вещества в сточных водах, допустимая к отведению с установленным режимом в данном пункте (створе) водного объекта в единицу времени с целью обеспечения норм качества воды в контрольном пункте.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3.1.12</w:t>
      </w:r>
    </w:p>
    <w:p w:rsidR="00000000" w:rsidRDefault="00E6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640B7">
            <w:pPr>
              <w:pStyle w:val="ConsPlusNormal"/>
              <w:ind w:firstLine="540"/>
            </w:pPr>
            <w:r>
              <w:t>поверхно</w:t>
            </w:r>
            <w:r>
              <w:t>стные воды: Воды, находящиеся на поверхности суши в виде различных водных объектов.</w:t>
            </w:r>
          </w:p>
          <w:p w:rsidR="00000000" w:rsidRDefault="00E640B7">
            <w:pPr>
              <w:pStyle w:val="ConsPlusNormal"/>
              <w:ind w:firstLine="540"/>
            </w:pPr>
            <w:r>
              <w:t xml:space="preserve">[ГОСТ 19179-73, </w:t>
            </w:r>
            <w:hyperlink r:id="rId23" w:history="1">
              <w:r>
                <w:rPr>
                  <w:color w:val="0000FF"/>
                </w:rPr>
                <w:t>статья 7</w:t>
              </w:r>
            </w:hyperlink>
            <w:r>
              <w:t>]</w:t>
            </w:r>
          </w:p>
        </w:tc>
      </w:tr>
    </w:tbl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3.1.13</w:t>
      </w:r>
    </w:p>
    <w:p w:rsidR="00000000" w:rsidRDefault="00E6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640B7">
            <w:pPr>
              <w:pStyle w:val="ConsPlusNormal"/>
              <w:ind w:firstLine="360"/>
            </w:pPr>
            <w:r>
              <w:t>река: Водоток значите</w:t>
            </w:r>
            <w:r>
              <w:t>льных размеров, питающийся атмосферными осадками со своего водосбора и имеющий четко выраженное русло.</w:t>
            </w:r>
          </w:p>
          <w:p w:rsidR="00000000" w:rsidRDefault="00E640B7">
            <w:pPr>
              <w:pStyle w:val="ConsPlusNormal"/>
              <w:ind w:firstLine="360"/>
            </w:pPr>
            <w:r>
              <w:t xml:space="preserve">[ГОСТ 19179-73, </w:t>
            </w:r>
            <w:hyperlink r:id="rId24" w:history="1">
              <w:r>
                <w:rPr>
                  <w:color w:val="0000FF"/>
                </w:rPr>
                <w:t>статья 21</w:t>
              </w:r>
            </w:hyperlink>
            <w:r>
              <w:t>]</w:t>
            </w:r>
          </w:p>
        </w:tc>
      </w:tr>
    </w:tbl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3.1.14</w:t>
      </w:r>
    </w:p>
    <w:p w:rsidR="00000000" w:rsidRDefault="00E6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640B7">
            <w:pPr>
              <w:pStyle w:val="ConsPlusNormal"/>
              <w:ind w:firstLine="360"/>
            </w:pPr>
            <w:r>
              <w:t>самоочищение вод: Совокупность природных процессов, направленных на восстановление экологического благополучия водных объектов.</w:t>
            </w:r>
          </w:p>
          <w:p w:rsidR="00000000" w:rsidRDefault="00E640B7">
            <w:pPr>
              <w:pStyle w:val="ConsPlusNormal"/>
              <w:ind w:firstLine="360"/>
            </w:pPr>
            <w:r>
              <w:t xml:space="preserve">[ГОСТ 27065-86, </w:t>
            </w:r>
            <w:hyperlink r:id="rId25" w:history="1">
              <w:r>
                <w:rPr>
                  <w:color w:val="0000FF"/>
                </w:rPr>
                <w:t>статья 19</w:t>
              </w:r>
            </w:hyperlink>
            <w:r>
              <w:t>]</w:t>
            </w:r>
          </w:p>
        </w:tc>
      </w:tr>
    </w:tbl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3.1.15 створ водного объекта: Условное поперечное сечение водотока, используемое для оценок и прогноза качества воды.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3.1.16</w:t>
      </w:r>
    </w:p>
    <w:p w:rsidR="00000000" w:rsidRDefault="00E6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640B7">
            <w:pPr>
              <w:pStyle w:val="ConsPlusNormal"/>
              <w:ind w:firstLine="540"/>
              <w:jc w:val="both"/>
            </w:pPr>
            <w:r>
              <w:t>сточные воды: Воды, отводимые после использования в бытовой и производственной деятельности человека.</w:t>
            </w:r>
          </w:p>
          <w:p w:rsidR="00000000" w:rsidRDefault="00E640B7">
            <w:pPr>
              <w:pStyle w:val="ConsPlusNormal"/>
              <w:ind w:firstLine="540"/>
              <w:jc w:val="both"/>
            </w:pPr>
            <w:r>
              <w:t>[ГОС</w:t>
            </w:r>
            <w:r>
              <w:t xml:space="preserve">Т 17.1.1.01-77, </w:t>
            </w:r>
            <w:hyperlink r:id="rId26" w:history="1">
              <w:r>
                <w:rPr>
                  <w:color w:val="0000FF"/>
                </w:rPr>
                <w:t>статья 29</w:t>
              </w:r>
            </w:hyperlink>
            <w:r>
              <w:t>]</w:t>
            </w:r>
          </w:p>
        </w:tc>
      </w:tr>
    </w:tbl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 xml:space="preserve">3.1.17 условная фоновая концентрация химического вещества: Расчетное значение концентрации химического вещества </w:t>
      </w:r>
      <w:r>
        <w:t xml:space="preserve">в конкретном створе водного объекта, расположенном выше </w:t>
      </w:r>
      <w:r>
        <w:lastRenderedPageBreak/>
        <w:t>одного или нескольких контролируемых источников этого вещества, при неблагоприятных условиях, обусловленных как естественными, так антропогенными факторами воздействия, используемая для установления Н</w:t>
      </w:r>
      <w:r>
        <w:t>ДС.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3.2 В настоящем руководящем документе введены и применены следующие сокращения: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ОБУВ - ориентировочно безопасный уровень воздействия вредных веществ в водах водных объектов рыбохозяйственного значения;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ПДК - предельно допустимая концентрация;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Росводрес</w:t>
      </w:r>
      <w:r>
        <w:t>урсы - Федеральное агентство водных ресурсов;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Роспотребнадзор - Федеральная служба по надзору в сфере защиты прав потребителей и благополучия человека;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ФГБУ "УГМС" - федеральное государственное бюджетное учреждение "Управление по гидрометеорологии и мониторингу окружающей среды".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Title"/>
        <w:jc w:val="center"/>
        <w:outlineLvl w:val="1"/>
      </w:pPr>
      <w:r>
        <w:t>4 Общие положения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 xml:space="preserve">4.1 Разработка величин НДС осуществляется как непосредственно заинтересованным водопользователем, так и по </w:t>
      </w:r>
      <w:r>
        <w:t>его поручению организацией, у которой в области утвержденной аккредитации предусмотрено выполнение работ по установлению НДС. Установление НДС вредных веществ со сточными водами направлено на гарантированное обеспечение сохранения качества воды в природных</w:t>
      </w:r>
      <w:r>
        <w:t xml:space="preserve"> водных объектах.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4.2 В соответствии с </w:t>
      </w:r>
      <w:hyperlink w:anchor="Par234" w:tooltip="[2] Водный кодекс Российской Федерации от 03.06.2006 N 74-ФЗ (редакция от 08.12.2020) (с изменениями и дополнениями, вступившими в силу с 01.01.2021)" w:history="1">
        <w:r>
          <w:rPr>
            <w:color w:val="0000FF"/>
          </w:rPr>
          <w:t>[2]</w:t>
        </w:r>
      </w:hyperlink>
      <w:r>
        <w:t xml:space="preserve"> комплексное экологическое разрешени</w:t>
      </w:r>
      <w:r>
        <w:t xml:space="preserve">е выдается сроком на семь лет и продлевается на тот же срок при совокупности условий в случаях, предусмотренных </w:t>
      </w:r>
      <w:hyperlink w:anchor="Par235" w:tooltip="[3] Федеральный закон от 10.01.2002 N 7-ФЗ (редакция от 30.12.2020) &quot;Об охране окружающей среды&quot; (с изменениями и дополнениями, вступившими в силу с 01.01.2021)" w:history="1">
        <w:r>
          <w:rPr>
            <w:color w:val="0000FF"/>
          </w:rPr>
          <w:t>[3]</w:t>
        </w:r>
      </w:hyperlink>
      <w:r>
        <w:t xml:space="preserve"> </w:t>
      </w:r>
      <w:hyperlink r:id="rId27" w:history="1">
        <w:r>
          <w:rPr>
            <w:color w:val="0000FF"/>
          </w:rPr>
          <w:t>(статья 31.1, пункт 13)</w:t>
        </w:r>
      </w:hyperlink>
      <w:r>
        <w:t>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Согласно </w:t>
      </w:r>
      <w:hyperlink w:anchor="Par234" w:tooltip="[2] Водный кодекс Российской Федерации от 03.06.2006 N 74-ФЗ (редакция от 08.12.2020) (с изменениями и дополнениями, вступившими в силу с 01.01.2021)" w:history="1">
        <w:r>
          <w:rPr>
            <w:color w:val="0000FF"/>
          </w:rPr>
          <w:t>[2]</w:t>
        </w:r>
      </w:hyperlink>
      <w:r>
        <w:t xml:space="preserve"> разработка и утверждение новых НДС в установленном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</w:t>
      </w:r>
      <w:hyperlink w:anchor="Par236" w:tooltip="[4] Постановление Правительства РФ от 23 июля 2007 г. N 469 &quot;О порядке утверждения нормативов допустимых сбросов веществ и микроорганизмов в водные объекты для водопользователей&quot; (с изменениями и дополнениями)" w:history="1">
        <w:r>
          <w:rPr>
            <w:color w:val="0000FF"/>
          </w:rPr>
          <w:t>[4]</w:t>
        </w:r>
      </w:hyperlink>
      <w:r>
        <w:t xml:space="preserve"> порядке до истечения сроков, осуществляется в следующих случаях: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а) при изменении на 30 и более процентов годового объема сточных вод;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б) при изменении перечня сбрасываемых вредных веществ;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в) при изменении технологии производства, метод</w:t>
      </w:r>
      <w:r>
        <w:t>ов очистки сточных вод;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г) получении впервые сведений о величинах условных фоновых концентраций или обновлении таких сведений;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д) утверждении в соответствии с постановлением </w:t>
      </w:r>
      <w:hyperlink w:anchor="Par237" w:tooltip="[5] Постановление Правительства РФ от 28 июня 2008 г. N 484 &quot;О порядке разработки и утверждения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&quot; (с изменениями и дополнениями)" w:history="1">
        <w:r>
          <w:rPr>
            <w:color w:val="0000FF"/>
          </w:rPr>
          <w:t>[5]</w:t>
        </w:r>
      </w:hyperlink>
      <w:r>
        <w:t xml:space="preserve"> </w:t>
      </w:r>
      <w:hyperlink r:id="rId29" w:history="1">
        <w:r>
          <w:rPr>
            <w:color w:val="0000FF"/>
          </w:rPr>
          <w:t>(пункт 1)</w:t>
        </w:r>
      </w:hyperlink>
      <w:r>
        <w:t xml:space="preserve"> региональных нормативов предельно допустимых концентраций вредных веществ в водах водного объекта рыбохозяйственног</w:t>
      </w:r>
      <w:r>
        <w:t>о значения;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е) получении впервые информации о количественных и качественных характеристиках водного объекта - приемника сточных вод, а также гидрометеорологической информации или </w:t>
      </w:r>
      <w:r>
        <w:lastRenderedPageBreak/>
        <w:t>обновлении таких сведений;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ж) обнаружении ошибок или недостоверной информации</w:t>
      </w:r>
      <w:r>
        <w:t xml:space="preserve"> в расчетах НДС.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4.3 При наступлении указанных обстоятельств расчеты НДС, комплексное экологическое разрешение, декларация о воздействии на окружающую среду признаются действующими до момента расчета новых НДС в соответствии с указанными обстоятельствами и</w:t>
      </w:r>
      <w:r>
        <w:t xml:space="preserve"> пересмотра комплексного экологического разрешения, в заявке на получение которого содержатся расчеты новых НДС, или предоставления декларации о воздействии на окружающую среду, приложением к которой являются расчеты новых НДС в пределах сроков, на которые</w:t>
      </w:r>
      <w:r>
        <w:t xml:space="preserve"> выдано комплексное экологическое разрешение или предоставлена декларация о воздействии на окружающую среду, соответственно, но не более 6 мес.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В случаях, предусмотренных </w:t>
      </w:r>
      <w:hyperlink w:anchor="Par238" w:tooltip="[6] Федеральный закон &quot;О внесении изменений в Федеральный закон &quot;Об охране окружающей среды&quot; и отдельные законодательные акты Российской Федерации&quot; от 21.07.2014 N 219-ФЗ (часть 1.1 введена Федеральным законом от 25.12.2018 N 496-ФЗ; в редакции Федерального закона от 26.07.2019 N 195-ФЗ)" w:history="1">
        <w:r>
          <w:rPr>
            <w:color w:val="0000FF"/>
          </w:rPr>
          <w:t>[6]</w:t>
        </w:r>
      </w:hyperlink>
      <w:r>
        <w:t xml:space="preserve"> </w:t>
      </w:r>
      <w:hyperlink r:id="rId30" w:history="1">
        <w:r>
          <w:rPr>
            <w:color w:val="0000FF"/>
          </w:rPr>
          <w:t>(статья 11, часть 1.1)</w:t>
        </w:r>
      </w:hyperlink>
      <w:r>
        <w:t xml:space="preserve">, а также в случаях, когда НДС были утверждены до 01.01.2019, утвержденные в порядке, установленном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</w:t>
      </w:r>
      <w:hyperlink w:anchor="Par236" w:tooltip="[4] Постановление Правительства РФ от 23 июля 2007 г. N 469 &quot;О порядке утверждения нормативов допустимых сбросов веществ и микроорганизмов в водные объекты для водопользователей&quot; (с изменениями и дополнениями)" w:history="1">
        <w:r>
          <w:rPr>
            <w:color w:val="0000FF"/>
          </w:rPr>
          <w:t>[4]</w:t>
        </w:r>
      </w:hyperlink>
      <w:r>
        <w:t>, НДС признаются действующими до момента получения разрешения на сбросы веществ (за исключением радиоактивных веществ) и микроорганизмов в водные объекты (далее - разрешения на сбросы) на осн</w:t>
      </w:r>
      <w:r>
        <w:t>овании утвержденных расчетов новых НДС в пределах срока действия, указанного в ранее выданном разрешении на сброс, но не более 6 мес.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4.4 Разработка региональных нормативов качества воды является специальной задачей, которая решается научной или практическ</w:t>
      </w:r>
      <w:r>
        <w:t>ой организацией на основании результатов гидрологических, гидрохимических, геохимических, гидробиологических и других наблюдений. В качестве исходных данных для этой цели могут быть использованы природные фоновые значения незагрязненных участков водных объ</w:t>
      </w:r>
      <w:r>
        <w:t>ектов, особо охраняемых водных объектов, фондовые материалы исследований прошлых лет.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4.5 Региональные нормативы по отдельным вредным веществам и показателям качества воды могут быть использованы в качестве ПДК для конкретных участков водных объектов тольк</w:t>
      </w:r>
      <w:r>
        <w:t>о в том случае, если они на основании положительных экспертных оценок всех заинтересованных территориальных государственных органов, осуществляющих надзор за качеством природных вод, утверждены ответственным лицом Росводресурсов и представлены как дополнен</w:t>
      </w:r>
      <w:r>
        <w:t>ие к соответствующему руководящему документу по установлению НДС.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4.5 Электронные копии материалов проекта НДС сохраняются в Департаменте Росгидромета до очередного пересмотра НДС (срок хранения материалов не может быть меньше срока действия утвержденных Н</w:t>
      </w:r>
      <w:r>
        <w:t>ДС).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Title"/>
        <w:jc w:val="center"/>
        <w:outlineLvl w:val="1"/>
      </w:pPr>
      <w:r>
        <w:t>5 Рассмотрение и согласование проекта нормативов допустимого</w:t>
      </w:r>
    </w:p>
    <w:p w:rsidR="00000000" w:rsidRDefault="00E640B7">
      <w:pPr>
        <w:pStyle w:val="ConsPlusTitle"/>
        <w:jc w:val="center"/>
      </w:pPr>
      <w:r>
        <w:t>сброса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 xml:space="preserve">5.1 Рассмотрение и согласование проектов НДС в соответствии с </w:t>
      </w:r>
      <w:hyperlink w:anchor="Par233" w:tooltip="[1] Методика разработки нормативов допустимых сбросов загрязняющих веществ в водные объекты для водопользователей (утверждена приказом Министерства природных ресурсов и экологии Российской Федерации от 29 декабря 2020 года N 1118)" w:history="1">
        <w:r>
          <w:rPr>
            <w:color w:val="0000FF"/>
          </w:rPr>
          <w:t>[1]</w:t>
        </w:r>
      </w:hyperlink>
      <w:r>
        <w:t xml:space="preserve"> и </w:t>
      </w:r>
      <w:hyperlink w:anchor="Par234" w:tooltip="[2] Водный кодекс Российской Федерации от 03.06.2006 N 74-ФЗ (редакция от 08.12.2020) (с изменениями и дополнениями, вступившими в силу с 01.01.2021)" w:history="1">
        <w:r>
          <w:rPr>
            <w:color w:val="0000FF"/>
          </w:rPr>
          <w:t>[2]</w:t>
        </w:r>
      </w:hyperlink>
      <w:r>
        <w:t xml:space="preserve"> выполняется Департаментами Росгидромета в целях проверки корректности расчета и использования гидрологических, гидродинамических и гидрохимических характеристик водного объекта для уст</w:t>
      </w:r>
      <w:r>
        <w:t>ановления НДС. При оценке достоверности используемой для установления НДС информации рекомендуется привлекать результаты систематических гидрологических, гидродинамических и гидрохимических наблюдений, полученные сетевыми подразделениями Росгидромета.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lastRenderedPageBreak/>
        <w:t>По проблемным вопросам для рассмотрения проектов НДС в течение не более 15 дней привлекаются специалисты ФГБУ "УГМС" или их филиалов, расположенных на территории деятельности Департамента Росгидромета.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5.2 При рассмотрении и согласовании проектов НДС на ос</w:t>
      </w:r>
      <w:r>
        <w:t xml:space="preserve">новании требований, изложенных в документах </w:t>
      </w:r>
      <w:hyperlink w:anchor="Par233" w:tooltip="[1] Методика разработки нормативов допустимых сбросов загрязняющих веществ в водные объекты для водопользователей (утверждена приказом Министерства природных ресурсов и экологии Российской Федерации от 29 декабря 2020 года N 1118)" w:history="1">
        <w:r>
          <w:rPr>
            <w:color w:val="0000FF"/>
          </w:rPr>
          <w:t>[1]</w:t>
        </w:r>
      </w:hyperlink>
      <w:r>
        <w:t xml:space="preserve">, </w:t>
      </w:r>
      <w:hyperlink w:anchor="Par234" w:tooltip="[2] Водный кодекс Российской Федерации от 03.06.2006 N 74-ФЗ (редакция от 08.12.2020) (с изменениями и дополнениями, вступившими в силу с 01.01.2021)" w:history="1">
        <w:r>
          <w:rPr>
            <w:color w:val="0000FF"/>
          </w:rPr>
          <w:t>[2]</w:t>
        </w:r>
      </w:hyperlink>
      <w:r>
        <w:t xml:space="preserve">, </w:t>
      </w:r>
      <w:hyperlink w:anchor="Par239" w:tooltip="[7] Административный регламент Федерального агентства водных ресурсов по предоставлению 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 согласованию с Федеральной службой по гидрометеорологии и мониторингу окружающей среды, Федеральной службой по надзору в сфере защиты прав потребителей и благополучия человека, Федеральным агентством по рыболовству и Федеральной службой по надзор..." w:history="1">
        <w:r>
          <w:rPr>
            <w:color w:val="0000FF"/>
          </w:rPr>
          <w:t>[7]</w:t>
        </w:r>
      </w:hyperlink>
      <w:r>
        <w:t xml:space="preserve">, </w:t>
      </w:r>
      <w:hyperlink r:id="rId32" w:history="1">
        <w:r>
          <w:rPr>
            <w:color w:val="0000FF"/>
          </w:rPr>
          <w:t>СанПиН 2.1.5.980</w:t>
        </w:r>
      </w:hyperlink>
      <w:r>
        <w:t xml:space="preserve"> и </w:t>
      </w:r>
      <w:hyperlink r:id="rId33" w:history="1">
        <w:r>
          <w:rPr>
            <w:color w:val="0000FF"/>
          </w:rPr>
          <w:t>ГН 2.1.5.1315</w:t>
        </w:r>
      </w:hyperlink>
      <w:r>
        <w:t xml:space="preserve"> необходимо руководствоваться следующими основными положениями: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НДС устанавливаются для каждого выпуска сточных вод проектируемых (реконструируемых) и действующих предприятий-водопользователей, исходя из условий недопустимости превышения ПДК вредных вещ</w:t>
      </w:r>
      <w:r>
        <w:t>еств в контрольном створе в максимально загрязненной струе или на участке водного объекта с учетом всех видов его целевого использования, а при превышении ПДК в контрольном створе - исходя из условия сохранения (не ухудшения) состава и свойств водных объек</w:t>
      </w:r>
      <w:r>
        <w:t>тов, сформировавшихся под влиянием природных факторов;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если в водном объекте под воздействием природных факторов по отдельным веществам превышается ПДК, то для этих водных объектов могут разрабатываться и использоваться региональные нормативы качества во</w:t>
      </w:r>
      <w:r>
        <w:t>ды;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при сбросе сточных вод в водные объекты, используемые для хозяйственно-питьевых и коммунально-бытовых целей, НДС устанавливаются исходя из условия, что концентрации вредных веществ и продукты их трансформации не будут превышать гигиенические норматив</w:t>
      </w:r>
      <w:r>
        <w:t>ы химических веществ и микроорганизмов в воде водотока в створе не далее 500 м от места выпуска и в радиусе 500 м от места сброса на акватории - на непроточных водоемах и водохранилищах;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при сбросе сточных вод в водные объекты, используемые для рыбохозяй</w:t>
      </w:r>
      <w:r>
        <w:t xml:space="preserve">ственных целей, нормативы качества воды в них или ее естественный состав и свойства в случае превышения этих нормативов </w:t>
      </w:r>
      <w:hyperlink w:anchor="Par240" w:tooltip="[8] Нормативы качества воды водных объектов рыбохозяйственного значения, в том числе нормативы предельно допустимых концентраций вредных веществ в водах водных объектов рыбохозяйственного значения. Приложение к приказу Минсельхоза России от 13 декабря 2016 года N 552 (с изменениями на 10 марта 2020 года). Зарегистрировано в Минюст РФ 13 января 2017 года, регистрационный номер 45203." w:history="1">
        <w:r>
          <w:rPr>
            <w:color w:val="0000FF"/>
          </w:rPr>
          <w:t>[8]</w:t>
        </w:r>
      </w:hyperlink>
      <w:r>
        <w:t xml:space="preserve"> следует соблюдать в пределах всего рыбохозяйственного участка, начиная с контрольного створа, определяемого в каждом конкретном случае территориальным органом федерального органа управления использованием и охраной рыбных ресурсов</w:t>
      </w:r>
      <w:r>
        <w:t>, но не далее 500 м от места сброса сточных вод;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- для сбросов сточных, в том числе дренажных вод, в границе населенного пункта НДС определяются исходя из отнесения требований к качеству воды в водном объекте в местах сброса сточных, в том числе дренажных </w:t>
      </w:r>
      <w:r>
        <w:t>вод, установленных для видов водопользования, осуществляемых на водном объекте, к самим сточным водам независимо от типа выпуска сточных вод;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в случае одновременного использования водного объекта для различных целей к составу и свойствам воды принимаются</w:t>
      </w:r>
      <w:r>
        <w:t xml:space="preserve"> наиболее жесткие нормы из числа установленных;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в целях осуществления бассейнового подхода к установлению НДС, а также закрепления достигнутого уровня очистки сточных вод от вредных веществ в случаях, когда фактический сброс действующего предприятия мень</w:t>
      </w:r>
      <w:r>
        <w:t>ше расчетного НДС, в качестве НДС принимается фактический сброс;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- при определении кратности разбавления сбрасываемых сточных вод в контрольном створе </w:t>
      </w:r>
      <w:r>
        <w:lastRenderedPageBreak/>
        <w:t>(на участке водопользования) принимаются следующие расчетные условия: для незарегулированных водных объек</w:t>
      </w:r>
      <w:r>
        <w:t>тов - расчетный минимальный среднемесячный расход воды года 95% обеспеченности (при надлежащем обосновании - минимальные среднемесячные расходы по лимитирующим сезонам года 95% обеспеченности); для зарегулированных водных объектов - установленный гарантиро</w:t>
      </w:r>
      <w:r>
        <w:t>ванный расход воды ниже плотины (санитарный пропуск) с учетом исключения возможных обратных течений в нижнем бьефе;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сброс сточных и дренажных вод в водные объекты питьевого, хозяйственно-бытового и рекреационного водопользования в черте населенных мест ч</w:t>
      </w:r>
      <w:r>
        <w:t>ерез существующие выпуски допускается лишь в исключительных случаях при соответствующем технико-экономическом обосновании и по согласованию с территориальными отделами Роспотребнадзора. В данном случае нормативные требования, предъявляемые к составу и свой</w:t>
      </w:r>
      <w:r>
        <w:t>ствам сточных вод должны соответствовать требованиям, предъявляемым к воде водных объектов питьевого, хозяйственно-бытового и рекреационного водопользования;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отведение поверхностного стока с промышленных площадок и жилых зон через дождевую канализацию до</w:t>
      </w:r>
      <w:r>
        <w:t>лжно исключать поступление в нее хозяйственно-бытовых, производственных сточных вод и промышленных отходов. К отведению поверхностного стока в водные объекты предъявляются такие же требования, как к сточным водам;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Примечание - При рассмотрении НДС по отвед</w:t>
      </w:r>
      <w:r>
        <w:t>ению поверхностного стока следует обращать внимание на корректное получение и использование исходной информации по максимальным часовым расходам дождевых и талых вод, а также по средним концентрациям вредных веществ в этих водах.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- не допускается сбрасыва</w:t>
      </w:r>
      <w:r>
        <w:t>ть в водные объекты сточные воды, которые содержат вещества (или продукты их трансформации), для которых не установлены ПДК или ОБУВ, а также отсутствуют методы их определения в природных и сточных водах.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Для веществ, относящихся к 1-му и 2-му классам опас</w:t>
      </w:r>
      <w:r>
        <w:t>ности при всех видах водопользования, НДС определяются так, чтобы для веществ с одинаковым ЛПВ, содержащихся в воде водного объекта, сумма отношений концентраций каждого вещества к соответствующим ПДК не превышала единицу.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Если при рассмотрении веществ одн</w:t>
      </w:r>
      <w:r>
        <w:t xml:space="preserve">ого ЛПВ среди них имеются вещества, у которых условные фоновые концентрации или установленные региональные нормативы превышают ПДК, то все вещества данного ЛПВ рассматриваются отдельно с использованием наиболее "жестких" нормативов качества воды. При этом </w:t>
      </w:r>
      <w:r>
        <w:t>для веществ, у которых условные фоновые концентрации или установленные региональные нормативы превышают ПДК, НДС устанавливаются исходя из того, что нормативные концентрации этих веществ в сточных водах не должны превышать условные фоновые концентрации или</w:t>
      </w:r>
      <w:r>
        <w:t xml:space="preserve"> установленные региональные нормативы.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Полный перечень требований к сточным водам, сбрасываемым в водные объекты, приведен в </w:t>
      </w:r>
      <w:hyperlink w:anchor="Par233" w:tooltip="[1] Методика разработки нормативов допустимых сбросов загрязняющих веществ в водные объекты для водопользователей (утверждена приказом Министерства природных ресурсов и экологии Российской Федерации от 29 декабря 2020 года N 1118)" w:history="1">
        <w:r>
          <w:rPr>
            <w:color w:val="0000FF"/>
          </w:rPr>
          <w:t>[1]</w:t>
        </w:r>
      </w:hyperlink>
      <w:r>
        <w:t xml:space="preserve">, </w:t>
      </w:r>
      <w:hyperlink w:anchor="Par234" w:tooltip="[2] Водный кодекс Российской Федерации от 03.06.2006 N 74-ФЗ (редакция от 08.12.2020) (с изменениями и дополнениями, вступившими в силу с 01.01.2021)" w:history="1">
        <w:r>
          <w:rPr>
            <w:color w:val="0000FF"/>
          </w:rPr>
          <w:t>[2]</w:t>
        </w:r>
      </w:hyperlink>
      <w:r>
        <w:t xml:space="preserve">, </w:t>
      </w:r>
      <w:hyperlink w:anchor="Par239" w:tooltip="[7] Административный регламент Федерального агентства водных ресурсов по предоставлению 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 согласованию с Федеральной службой по гидрометеорологии и мониторингу окружающей среды, Федеральной службой по надзору в сфере защиты прав потребителей и благополучия человека, Федеральным агентством по рыболовству и Федеральной службой по надзор..." w:history="1">
        <w:r>
          <w:rPr>
            <w:color w:val="0000FF"/>
          </w:rPr>
          <w:t>[7]</w:t>
        </w:r>
      </w:hyperlink>
      <w:r>
        <w:t xml:space="preserve"> и </w:t>
      </w:r>
      <w:hyperlink r:id="rId34" w:history="1">
        <w:r>
          <w:rPr>
            <w:color w:val="0000FF"/>
          </w:rPr>
          <w:t>СанПиН 2.1.5.980</w:t>
        </w:r>
      </w:hyperlink>
      <w:r>
        <w:t>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5.3 Материалы по проектам НДС направляются Терри</w:t>
      </w:r>
      <w:r>
        <w:t xml:space="preserve">ториальным органом Росводресурсов на рассмотрение и согласование в Департамент Росгидромета. Материалы регистрируют в соответствующем журнале учета с указанием точной даты получения. После рассмотрения </w:t>
      </w:r>
      <w:r>
        <w:lastRenderedPageBreak/>
        <w:t>материалов проекта НДС в журнале учета фиксирует приня</w:t>
      </w:r>
      <w:r>
        <w:t>тое решение о согласовании или несогласовании проекта НДС и дату представления этого решения в территориальный орган Росводресурсов.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5.4 Согласно </w:t>
      </w:r>
      <w:hyperlink w:anchor="Par239" w:tooltip="[7] Административный регламент Федерального агентства водных ресурсов по предоставлению 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 согласованию с Федеральной службой по гидрометеорологии и мониторингу окружающей среды, Федеральной службой по надзору в сфере защиты прав потребителей и благополучия человека, Федеральным агентством по рыболовству и Федеральной службой по надзор..." w:history="1">
        <w:r>
          <w:rPr>
            <w:color w:val="0000FF"/>
          </w:rPr>
          <w:t>[7]</w:t>
        </w:r>
      </w:hyperlink>
      <w:r>
        <w:t xml:space="preserve"> рассмотрение и согласование проектов НДС выполняется Департаментом Росгидроме</w:t>
      </w:r>
      <w:r>
        <w:t>та на безвозмездной основе. Срок представления решения по согласованию проекта НДС не должен превышать 30 рабочих дней.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5.5 В случае принятия положительного решения о согласовании проекта НДС в территориальный орган Росводресурсов передается соответствующи</w:t>
      </w:r>
      <w:r>
        <w:t>й лист согласования, подписанный руководителем Департамента Росгидромета.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В противном случае предоставляется мотивированный отказ о несогласовании проекта НДС.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При отсутствии ответа из Департамента Росгидромета в течение указанного срока проект НДС считает</w:t>
      </w:r>
      <w:r>
        <w:t>ся согласованным.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5.6 </w:t>
      </w:r>
      <w:hyperlink w:anchor="Par209" w:tooltip="ПЕРЕЧЕНЬ" w:history="1">
        <w:r>
          <w:rPr>
            <w:color w:val="0000FF"/>
          </w:rPr>
          <w:t>Перечень</w:t>
        </w:r>
      </w:hyperlink>
      <w:r>
        <w:t xml:space="preserve"> нормативных документов и справочной литературы, рекомендуемый для использования при рассмотрении и согласовании проектов НДС приведен в приложении А.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5.7 Для принятия решения об обоснованн</w:t>
      </w:r>
      <w:r>
        <w:t>ости НДС в проекте НДС (в пояснительной записке) должны быть представлены следующие материалы: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аттестат аккредитации лаборатории, предоставившей результаты наблюдений на водном объекте и на выпуске сточных вод по гидрохимическим показателям;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общая характеристика водного объекта: протяженность водного объекта, особенности водного режима и питания, местоположение выпуска сточных вод, особенности участка водного объекта в районе выпуска и зоне влияния сточных вод (в т.ч.: вид и состояние берего</w:t>
      </w:r>
      <w:r>
        <w:t>в, наличие островов и рукавов, возможная толщина ледяного покрова, преобладающее направление ветра и т.п.);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морфометрические и гидродинамические характеристики водного объекта (средние значения ширины и глубины, средняя скорость течения, извилистость и ш</w:t>
      </w:r>
      <w:r>
        <w:t>ероховатость русла реки, гидравлический уклон) в районе сброса сточных вод, соответствующие принятым расчетным гидрологическим условиям (кроме случаев, когда за створ контроля принимается непосредственно выпуск сточных вод);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- характеристика качества воды </w:t>
      </w:r>
      <w:r>
        <w:t>выше и ниже рассматриваемого сброса сточных вод (в т.ч. среднегодовые или среднесезонные концентрации вредных веществ за последний год) с указанием приоритетного вида водопользования на водном объекте;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- перечень использованных методов химического анализа </w:t>
      </w:r>
      <w:r>
        <w:t>сточных вод и вод водного объекта;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- сведения о рассчитанных условных фоновых концентрациях нормируемых вредных веществ, а также первичные данные, по которым они были рассчитаны, если эти данные были получены самим предприятием (в т.ч. должно быть указано </w:t>
      </w:r>
      <w:r>
        <w:t xml:space="preserve">местоположение на водном объекте </w:t>
      </w:r>
      <w:r>
        <w:lastRenderedPageBreak/>
        <w:t>фонового створа систематических гидрохимических наблюдений);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Примечание - В пояснительной записке в виде исключения сведения об условных фоновых концентрациях химических веществ в воде водного объекта могут отсутствовать в </w:t>
      </w:r>
      <w:r>
        <w:t>том случае, если НДС были установлены в виде требования наличия уровней ПДК вредных веществ непосредственно в сточных водах.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 xml:space="preserve">- информация об источниках, из которых получены сведения о морфометрических и гидродинамических характеристиках водного объекта в </w:t>
      </w:r>
      <w:r>
        <w:t>районе сброса сточных вод;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сведения о категории сточных вод;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ситуационный план (карта-схема) местности с привязкой территории организации, эксплуатирующей водосбросные сооружения, к водному объекту, используемому для сброса сточных вод (в т.ч. дренажны</w:t>
      </w:r>
      <w:r>
        <w:t>х вод) с указанием сведений о местонахождении каждого выпуска сточных вод и фонового створа (в т.ч. в виде расстояния от устья реки);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план территории организации с наложением сетей водоотведения и ливневой канализации и указанием мест размещения очистных</w:t>
      </w:r>
      <w:r>
        <w:t xml:space="preserve"> сооружений;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характеристика выпускных устройств, через которые осуществляется сброс сточных вод в водный объект (расстояние от берега, особенности выпуска сточных вод: сосредоточенный, рассеивающий, заглубленный, поверхностный, береговой); сведения о кон</w:t>
      </w:r>
      <w:r>
        <w:t>струкции выпускных устройств (длина, сечение, число и форма оголовков);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характеристика особенностей режима сброса сточных вод в течение суток и годовом цикле (крайне желателен наиболее типичный график расхода сбрасываемых в водный объект сточных вод в те</w:t>
      </w:r>
      <w:r>
        <w:t>чение суток);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усредненные значения эффективности очистки по нормируемым веществам и показателям химического состава сточных вод;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сведения о фактическом и планируемом в рамках устанавливаемого НДС расходе сточных вод;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данные о фактическом сбросе вещес</w:t>
      </w:r>
      <w:r>
        <w:t>тв отдельно по каждому выпуску за последние 5 лет, в том числе сведения о результатах химического анализа проб сточной воды не менее чем за один годовой цикл; при не ежемесячных наблюдениях - за последние 5 лет;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- обоснование выбора использованного метода </w:t>
      </w:r>
      <w:r>
        <w:t xml:space="preserve">расчета смешения и разбавления сточных вод в водном объекте (крайне желательно также представление самого расчета разбавления сточных вод и данных о концентрации вредных веществ, полученных в створе контроля водного объекта при использовании фактических и </w:t>
      </w:r>
      <w:r>
        <w:t>нормативных данных по сточным водам).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5.8 В процессе работы с материалами проекта НДС специалистами Департамента Росгидромета должны быть рассмотрены разделы касающиеся: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- расчета и использования условных фоновых концентраций химических веществ для </w:t>
      </w:r>
      <w:r>
        <w:lastRenderedPageBreak/>
        <w:t>установ</w:t>
      </w:r>
      <w:r>
        <w:t>ления НДС;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определения и использования расчетного минимального среднемесячного расхода воды года 95% обеспеченности и соответствующих ему гидроморфометрических характеристик водного объекта на участке сброса сточных вод;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- расчета смешения и разбавления </w:t>
      </w:r>
      <w:r>
        <w:t>сточных вод в водном объекте - приемнике сточных вод;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выбора методов химического анализа сточных вод и вод водного объекта.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5.9 Для новых предприятий или очистных сооружений должны быть приведены проектные данные, рекомендуемые в качестве НДС сточных вод</w:t>
      </w:r>
      <w:r>
        <w:t xml:space="preserve"> (в т.ч. концентрации нормируемых вредных веществ и установленный максимальный часовой расход сточных вод).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5.10 В случае невозможности достижения по объективным причинам НДС по отдельным вредным веществам в проекте могут быть предложены к согласованию вре</w:t>
      </w:r>
      <w:r>
        <w:t>менно разрешенные сбросы сточных вод.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Title"/>
        <w:jc w:val="center"/>
        <w:outlineLvl w:val="1"/>
      </w:pPr>
      <w:r>
        <w:t>6 Основания для отказа в согласовании материалов по проекту</w:t>
      </w:r>
    </w:p>
    <w:p w:rsidR="00000000" w:rsidRDefault="00E640B7">
      <w:pPr>
        <w:pStyle w:val="ConsPlusTitle"/>
        <w:jc w:val="center"/>
      </w:pPr>
      <w:r>
        <w:t>нормативов допустимого сброса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>Основаниями для отказа в согласовании материалов проекта НДС являются: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отсутствие в материалах проекта НДС первичной информации (по датам) о результатах наблюдений в фоновом створе водного объекта, заверенной ответственным лицом предприятия, для которого</w:t>
      </w:r>
      <w:r>
        <w:t xml:space="preserve"> разработан проект НДС (или организации, выполнившей эти наблюдения), если условные фоновые концентрации были рассчитаны не территориальным органом Росгидромета;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расчет условных фоновых концентраций химических веществ в речной воде выполнен не в соответс</w:t>
      </w:r>
      <w:r>
        <w:t xml:space="preserve">твии с положениями </w:t>
      </w:r>
      <w:hyperlink r:id="rId35" w:history="1">
        <w:r>
          <w:rPr>
            <w:color w:val="0000FF"/>
          </w:rPr>
          <w:t>РД 52.24.622</w:t>
        </w:r>
      </w:hyperlink>
      <w:r>
        <w:t>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для расчета разбавления сточных вод использованы гидрологические характеристики водного объекта, полученные организацией, не и</w:t>
      </w:r>
      <w:r>
        <w:t>меющей лицензии Росгидромета на проведение гидрологических наблюдений;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отсутствуют характеристики водного объекта или выпусков сточных вод, использованные для установления НДС;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НДС установлены без учета требований к контролю за качеством воды одного из</w:t>
      </w:r>
      <w:r>
        <w:t xml:space="preserve"> приоритетных видов водопользования на рассматриваемом участке водного объекта: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для водного объекта отсутствует обоснование выбора местоположения фонового створа или вертикали наблюдения в нем;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использованные методы химического анализа природных и очищ</w:t>
      </w:r>
      <w:r>
        <w:t>енных сточных вод имеют чувствительность для определения одного или нескольких нормируемых загрязняющих веществ превышающую ПДК;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- условные фоновые концентрации химических веществ в речной воде рассчитаны по </w:t>
      </w:r>
      <w:r>
        <w:lastRenderedPageBreak/>
        <w:t>результатам анализа, выполненного по методике, о</w:t>
      </w:r>
      <w:r>
        <w:t>тсутствующей в списке аккредитованных методик для химической лаборатории предприятия или организации, выполняющей наблюдения по договору с данным предприятием;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- имеются ошибки в расчетах смешения и разбавления сточных вод в водном объекте, в том числе исп</w:t>
      </w:r>
      <w:r>
        <w:t>ользованы морфометрические данные, не соответствующие расчетному минимальному расходу на рассматриваемом речном участке.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jc w:val="right"/>
        <w:outlineLvl w:val="0"/>
      </w:pPr>
      <w:r>
        <w:t>Приложение А</w:t>
      </w:r>
    </w:p>
    <w:p w:rsidR="00000000" w:rsidRDefault="00E640B7">
      <w:pPr>
        <w:pStyle w:val="ConsPlusNormal"/>
        <w:jc w:val="right"/>
      </w:pPr>
      <w:r>
        <w:t>(справочное)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Title"/>
        <w:jc w:val="center"/>
      </w:pPr>
      <w:bookmarkStart w:id="1" w:name="Par209"/>
      <w:bookmarkEnd w:id="1"/>
      <w:r>
        <w:t>ПЕРЕЧЕНЬ</w:t>
      </w:r>
    </w:p>
    <w:p w:rsidR="00000000" w:rsidRDefault="00E640B7">
      <w:pPr>
        <w:pStyle w:val="ConsPlusTitle"/>
        <w:jc w:val="center"/>
      </w:pPr>
      <w:r>
        <w:t>НОРМАТИВНЫХ ДОКУМЕНТОВ И СПРАВОЧНОЙ ЛИТЕРАТУРЫ,</w:t>
      </w:r>
    </w:p>
    <w:p w:rsidR="00000000" w:rsidRDefault="00E640B7">
      <w:pPr>
        <w:pStyle w:val="ConsPlusTitle"/>
        <w:jc w:val="center"/>
      </w:pPr>
      <w:r>
        <w:t>РЕКОМЕНДУЕМЫЙ ДЛЯ ИСПОЛЬЗОВАНИЯ ПР</w:t>
      </w:r>
      <w:r>
        <w:t>И СОГЛАСОВАНИИ ПРОЕКТОВ</w:t>
      </w:r>
    </w:p>
    <w:p w:rsidR="00000000" w:rsidRDefault="00E640B7">
      <w:pPr>
        <w:pStyle w:val="ConsPlusTitle"/>
        <w:jc w:val="center"/>
      </w:pPr>
      <w:r>
        <w:t>НОРМАТИВОВ ДОПУСТИМОГО СБРОСА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r>
        <w:t xml:space="preserve">А.1 Водный </w:t>
      </w:r>
      <w:hyperlink r:id="rId36" w:history="1">
        <w:r>
          <w:rPr>
            <w:color w:val="0000FF"/>
          </w:rPr>
          <w:t>кодекс</w:t>
        </w:r>
      </w:hyperlink>
      <w:r>
        <w:t xml:space="preserve"> Российской Федерации от 03.06.2006 N 74-ФЗ (редакция от 08.12.2020) (с изменениями и дополнениями, вступившими в силу с 01.01.2021).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А.2 </w:t>
      </w:r>
      <w:hyperlink r:id="rId37" w:history="1">
        <w:r>
          <w:rPr>
            <w:color w:val="0000FF"/>
          </w:rPr>
          <w:t>Мето</w:t>
        </w:r>
        <w:r>
          <w:rPr>
            <w:color w:val="0000FF"/>
          </w:rPr>
          <w:t>дика</w:t>
        </w:r>
      </w:hyperlink>
      <w:r>
        <w:t xml:space="preserve"> разработки нормативов допустимых сбросов загрязняющих веществ в водные объекты для водопользователей (утверждена приказом Министерства природных ресурсов и экологии Российской Федерации от 29 декабря 2020 года N 1118).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А.3 Административный </w:t>
      </w:r>
      <w:hyperlink r:id="rId38" w:history="1">
        <w:r>
          <w:rPr>
            <w:color w:val="0000FF"/>
          </w:rPr>
          <w:t>регламент</w:t>
        </w:r>
      </w:hyperlink>
      <w:r>
        <w:t xml:space="preserve"> Федерального агентства водных ресурсов по предоставлению государственной услуги по утверждению нормативов допустимых сбросов веществ (за </w:t>
      </w:r>
      <w:r>
        <w:t>исключением радиоактивных веществ) и микроорганизмов в водные объекты для водопользователей по согласованию с Федеральной службой по гидрометеорологии и мониторингу окружающей среды, Федеральной службой по надзору в сфере защиты прав потребителей и благопо</w:t>
      </w:r>
      <w:r>
        <w:t>лучия человека, Федеральным агентством по рыболовству и Федеральной службой по надзору в сфере природопользования, утвержденный приказом Министерства природных ресурсов и экологии Российской Федерации от 02.06.2014 N 246.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А.4 </w:t>
      </w:r>
      <w:hyperlink r:id="rId39" w:history="1">
        <w:r>
          <w:rPr>
            <w:color w:val="0000FF"/>
          </w:rPr>
          <w:t>СанПиН 2.1.5.980-00</w:t>
        </w:r>
      </w:hyperlink>
      <w:r>
        <w:t xml:space="preserve"> Санитарные правила и нормы. Гигиенические требования к охране поверхностных вод. - М.: Минздрав России, 2000.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А.5 </w:t>
      </w:r>
      <w:hyperlink r:id="rId40" w:history="1">
        <w:r>
          <w:rPr>
            <w:color w:val="0000FF"/>
          </w:rPr>
          <w:t>Нормативы</w:t>
        </w:r>
      </w:hyperlink>
      <w:r>
        <w:t xml:space="preserve"> качества воды водных объектов рыбохозяйственного значения, в том числе нормативы предельно допустимых концентраций вредных веществ в водах водных объектов рыбохозяйственного значения. Пр</w:t>
      </w:r>
      <w:r>
        <w:t>иложение к приказу Минсельхоза России от 13 декабря 2016 года N 552 (с изменениями на 10 марта 2020 года). Зарегистрировано в Минюсте РФ 13 января 2017 года, регистрационный номер 45203.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А.6 </w:t>
      </w:r>
      <w:hyperlink r:id="rId41" w:history="1">
        <w:r>
          <w:rPr>
            <w:color w:val="0000FF"/>
          </w:rPr>
          <w:t>ГН 2.1.5.1315-03</w:t>
        </w:r>
      </w:hyperlink>
      <w:r>
        <w:t xml:space="preserve"> (в редакции от 13.07.2017) Гигиенические нормативы. Предельно допустимые концентрации (ПДК) химических веществ в воде водных объектов хозяйственно-питьевого и культурно-бытового водопольз</w:t>
      </w:r>
      <w:r>
        <w:t xml:space="preserve">ования (утверждены Главным </w:t>
      </w:r>
      <w:r>
        <w:lastRenderedPageBreak/>
        <w:t>государственным санитарным врачом РФ 27.04.2003, зарегистрированы в Минюсте РФ 19.05.2003, регистрационный номер 4550).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А.7 </w:t>
      </w:r>
      <w:hyperlink r:id="rId42" w:history="1">
        <w:r>
          <w:rPr>
            <w:color w:val="0000FF"/>
          </w:rPr>
          <w:t>РД 52.24.622-</w:t>
        </w:r>
        <w:r>
          <w:rPr>
            <w:color w:val="0000FF"/>
          </w:rPr>
          <w:t>2019</w:t>
        </w:r>
      </w:hyperlink>
      <w:r>
        <w:t xml:space="preserve"> Порядок проведения расчета условных фоновых концентраций химических веществ в воде водных объектов для установления нормативов допустимых сбросов сточных вод. - Росгидромет, ФГБУ "ГХИ", 2019.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А.8 </w:t>
      </w:r>
      <w:hyperlink r:id="rId43" w:history="1">
        <w:r>
          <w:rPr>
            <w:color w:val="0000FF"/>
          </w:rPr>
          <w:t>РД 52.24.309-2016</w:t>
        </w:r>
      </w:hyperlink>
      <w:r>
        <w:t xml:space="preserve"> Организация и проведение режимных наблюдений за состоянием и загрязнением поверхностных вод суши. - Росгидромет, ФГБУ "ГХИ", 2016.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А.9 </w:t>
      </w:r>
      <w:hyperlink r:id="rId44" w:history="1">
        <w:r>
          <w:rPr>
            <w:color w:val="0000FF"/>
          </w:rPr>
          <w:t>Р 52.24.353-2012</w:t>
        </w:r>
      </w:hyperlink>
      <w:r>
        <w:t xml:space="preserve"> Рекомендации. Отбор проб поверхностных вод суши и очищенных сточных вод. - Росгидромет, ФГБУ "ГХИ", 2012.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А.10 </w:t>
      </w:r>
      <w:hyperlink r:id="rId45" w:history="1">
        <w:r>
          <w:rPr>
            <w:color w:val="0000FF"/>
          </w:rPr>
          <w:t xml:space="preserve">РД </w:t>
        </w:r>
        <w:r>
          <w:rPr>
            <w:color w:val="0000FF"/>
          </w:rPr>
          <w:t>52.18.595-96</w:t>
        </w:r>
      </w:hyperlink>
      <w:r>
        <w:t xml:space="preserve"> Федеральный перечень методик выполнения измерений, допущенных к применению при выполнении работ в области мониторинга загрязнения окружающей природной среды (с Изменениями и дополнениями).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А.11 Государственный контроль качества воды. Сборни</w:t>
      </w:r>
      <w:r>
        <w:t>к государственных стандартов. - М.: ИПК изд-во стандартов, 2001.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А.12 Справочник проектировщика. Канализация населенных мест и промышленных предприятий. - М.: Стройиздат, 1981.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А.13 Лаптев Н.Н. Расчеты выпусков сточных вод. - М.: Стройиздат, 1977.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А.14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30 декабря 2011 г. N 1216 "О лицензировании деятельности в области гидрометеорологии и в смежных с ней областях (за исключением у</w:t>
      </w:r>
      <w:r>
        <w:t>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строительства").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 xml:space="preserve">А.15 Руководство по химическому анализу поверхностных вод суши. Часть </w:t>
      </w:r>
      <w:r>
        <w:t>1. - Ростов-на-Дону: ФГБУ "ГХИ" Росгидромет, 2009. - 1032 с.</w:t>
      </w:r>
    </w:p>
    <w:p w:rsidR="00000000" w:rsidRDefault="00E640B7">
      <w:pPr>
        <w:pStyle w:val="ConsPlusNormal"/>
        <w:spacing w:before="240"/>
        <w:ind w:firstLine="540"/>
        <w:jc w:val="both"/>
      </w:pPr>
      <w:r>
        <w:t>А.16 Руководство по химическому анализу поверхностных вод суши. Часть 2. - Ростов-на-Дону: ФГБУ "ГХИ" Росгидромет, 2012. - 714 с.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Title"/>
        <w:jc w:val="center"/>
        <w:outlineLvl w:val="1"/>
      </w:pPr>
      <w:r>
        <w:t>Библиография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ind w:firstLine="540"/>
        <w:jc w:val="both"/>
      </w:pPr>
      <w:bookmarkStart w:id="2" w:name="Par233"/>
      <w:bookmarkEnd w:id="2"/>
      <w:r>
        <w:t xml:space="preserve">[1] </w:t>
      </w:r>
      <w:hyperlink r:id="rId47" w:history="1">
        <w:r>
          <w:rPr>
            <w:color w:val="0000FF"/>
          </w:rPr>
          <w:t>Методика</w:t>
        </w:r>
      </w:hyperlink>
      <w:r>
        <w:t xml:space="preserve"> разработки нормативов допустимых сбросов загрязняющих веществ в водные объекты для водопользователей (утверждена приказом Министерства природных ресурсов и экологии</w:t>
      </w:r>
      <w:r>
        <w:t xml:space="preserve"> Российской Федерации от 29 декабря 2020 года N 1118)</w:t>
      </w:r>
    </w:p>
    <w:p w:rsidR="00000000" w:rsidRDefault="00E640B7">
      <w:pPr>
        <w:pStyle w:val="ConsPlusNormal"/>
        <w:spacing w:before="240"/>
        <w:ind w:firstLine="540"/>
        <w:jc w:val="both"/>
      </w:pPr>
      <w:bookmarkStart w:id="3" w:name="Par234"/>
      <w:bookmarkEnd w:id="3"/>
      <w:r>
        <w:t xml:space="preserve">[2] Водный </w:t>
      </w:r>
      <w:hyperlink r:id="rId48" w:history="1">
        <w:r>
          <w:rPr>
            <w:color w:val="0000FF"/>
          </w:rPr>
          <w:t>кодекс</w:t>
        </w:r>
      </w:hyperlink>
      <w:r>
        <w:t xml:space="preserve"> Российской Федерации от 03.06.2006 N 74-ФЗ (редакция от 08.12.2020) (с измен</w:t>
      </w:r>
      <w:r>
        <w:t>ениями и дополнениями, вступившими в силу с 01.01.2021)</w:t>
      </w:r>
    </w:p>
    <w:p w:rsidR="00000000" w:rsidRDefault="00E640B7">
      <w:pPr>
        <w:pStyle w:val="ConsPlusNormal"/>
        <w:spacing w:before="240"/>
        <w:ind w:firstLine="540"/>
        <w:jc w:val="both"/>
      </w:pPr>
      <w:bookmarkStart w:id="4" w:name="Par235"/>
      <w:bookmarkEnd w:id="4"/>
      <w:r>
        <w:t xml:space="preserve">[3] Федеральный </w:t>
      </w:r>
      <w:hyperlink r:id="rId49" w:history="1">
        <w:r>
          <w:rPr>
            <w:color w:val="0000FF"/>
          </w:rPr>
          <w:t>закон</w:t>
        </w:r>
      </w:hyperlink>
      <w:r>
        <w:t xml:space="preserve"> от 10.01.2002 N 7-ФЗ (редакция от 30.12.2020) "Об охране окружающей ср</w:t>
      </w:r>
      <w:r>
        <w:t>еды" (с изменениями и дополнениями, вступившими в силу с 01.01.2021)</w:t>
      </w:r>
    </w:p>
    <w:p w:rsidR="00000000" w:rsidRDefault="00E640B7">
      <w:pPr>
        <w:pStyle w:val="ConsPlusNormal"/>
        <w:spacing w:before="240"/>
        <w:ind w:firstLine="540"/>
        <w:jc w:val="both"/>
      </w:pPr>
      <w:bookmarkStart w:id="5" w:name="Par236"/>
      <w:bookmarkEnd w:id="5"/>
      <w:r>
        <w:lastRenderedPageBreak/>
        <w:t xml:space="preserve">[4]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23 июля 2007 г. N 469 "О порядке утвержде</w:t>
      </w:r>
      <w:r>
        <w:t>ния нормативов допустимых сбросов веществ и микроорганизмов в водные объекты для водопользователей" (с изменениями и дополнениями)</w:t>
      </w:r>
    </w:p>
    <w:p w:rsidR="00000000" w:rsidRDefault="00E640B7">
      <w:pPr>
        <w:pStyle w:val="ConsPlusNormal"/>
        <w:spacing w:before="240"/>
        <w:ind w:firstLine="540"/>
        <w:jc w:val="both"/>
      </w:pPr>
      <w:bookmarkStart w:id="6" w:name="Par237"/>
      <w:bookmarkEnd w:id="6"/>
      <w:r>
        <w:t xml:space="preserve">[5]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РФ от 28 июня 2008 г. N 484 "О порядке разработки и утверждения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</w:t>
      </w:r>
      <w:r>
        <w:t>твенного значения" (с изменениями и дополнениями)</w:t>
      </w:r>
    </w:p>
    <w:p w:rsidR="00000000" w:rsidRDefault="00E640B7">
      <w:pPr>
        <w:pStyle w:val="ConsPlusNormal"/>
        <w:spacing w:before="240"/>
        <w:ind w:firstLine="540"/>
        <w:jc w:val="both"/>
      </w:pPr>
      <w:bookmarkStart w:id="7" w:name="Par238"/>
      <w:bookmarkEnd w:id="7"/>
      <w:r>
        <w:t xml:space="preserve">[6]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"Об охране окружающей среды" и отдельные законодательные акты Российской Федерации" от 21.07.2014 N 219-ФЗ (част</w:t>
      </w:r>
      <w:r>
        <w:t>ь 1.1 введена Федеральным законом от 25.12.2018 N 496-ФЗ; в редакции Федерального закона от 26.07.2019 N 195-ФЗ)</w:t>
      </w:r>
    </w:p>
    <w:p w:rsidR="00000000" w:rsidRDefault="00E640B7">
      <w:pPr>
        <w:pStyle w:val="ConsPlusNormal"/>
        <w:spacing w:before="240"/>
        <w:ind w:firstLine="540"/>
        <w:jc w:val="both"/>
      </w:pPr>
      <w:bookmarkStart w:id="8" w:name="Par239"/>
      <w:bookmarkEnd w:id="8"/>
      <w:r>
        <w:t xml:space="preserve">[7] Административный </w:t>
      </w:r>
      <w:hyperlink r:id="rId53" w:history="1">
        <w:r>
          <w:rPr>
            <w:color w:val="0000FF"/>
          </w:rPr>
          <w:t>регламент</w:t>
        </w:r>
      </w:hyperlink>
      <w:r>
        <w:t xml:space="preserve"> Федерального агентства водных ресурсов по предоставлению 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 согласо</w:t>
      </w:r>
      <w:r>
        <w:t>ванию с Федеральной службой по гидрометеорологии и мониторингу окружающей среды, Федеральной службой по надзору в сфере защиты прав потребителей и благополучия человека, Федеральным агентством по рыболовству и Федеральной службой по надзору в сфере природо</w:t>
      </w:r>
      <w:r>
        <w:t>пользования, утвержденный приказом Министерства природных ресурсов и экологии Российской Федерации от 02.06.2014 N 246</w:t>
      </w:r>
    </w:p>
    <w:p w:rsidR="00000000" w:rsidRDefault="00E640B7">
      <w:pPr>
        <w:pStyle w:val="ConsPlusNormal"/>
        <w:spacing w:before="240"/>
        <w:ind w:firstLine="540"/>
        <w:jc w:val="both"/>
      </w:pPr>
      <w:bookmarkStart w:id="9" w:name="Par240"/>
      <w:bookmarkEnd w:id="9"/>
      <w:r>
        <w:t xml:space="preserve">[8] </w:t>
      </w:r>
      <w:hyperlink r:id="rId54" w:history="1">
        <w:r>
          <w:rPr>
            <w:color w:val="0000FF"/>
          </w:rPr>
          <w:t>Нормати</w:t>
        </w:r>
        <w:r>
          <w:rPr>
            <w:color w:val="0000FF"/>
          </w:rPr>
          <w:t>вы</w:t>
        </w:r>
      </w:hyperlink>
      <w:r>
        <w:t xml:space="preserve"> качества воды водных объектов рыбохозяйственного значения, в том числе нормативы предельно допустимых концентраций вредных веществ в водах водных объектов рыбохозяйственного значения. Приложение к приказу Минсельхоза России от 13 декабря 2016 года N </w:t>
      </w:r>
      <w:r>
        <w:t>552 (с изменениями на 10 марта 2020 года). Зарегистрировано в Минюст РФ 13 января 2017 года, регистрационный номер 45203.</w:t>
      </w: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jc w:val="both"/>
      </w:pPr>
    </w:p>
    <w:p w:rsidR="00000000" w:rsidRDefault="00E640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55"/>
      <w:footerReference w:type="default" r:id="rId5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40B7">
      <w:pPr>
        <w:spacing w:after="0" w:line="240" w:lineRule="auto"/>
      </w:pPr>
      <w:r>
        <w:separator/>
      </w:r>
    </w:p>
  </w:endnote>
  <w:endnote w:type="continuationSeparator" w:id="0">
    <w:p w:rsidR="00000000" w:rsidRDefault="00E6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640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40B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40B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40B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640B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640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40B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40B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40B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640B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40B7">
      <w:pPr>
        <w:spacing w:after="0" w:line="240" w:lineRule="auto"/>
      </w:pPr>
      <w:r>
        <w:separator/>
      </w:r>
    </w:p>
  </w:footnote>
  <w:footnote w:type="continuationSeparator" w:id="0">
    <w:p w:rsidR="00000000" w:rsidRDefault="00E6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6"/>
      <w:gridCol w:w="493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40B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"РД 52.24.689-2021. Руководящий документ. Порядок рассмотрения и согласования проектов нормативов допустимого сброса вре...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40B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</w:t>
          </w:r>
          <w:r>
            <w:rPr>
              <w:rFonts w:ascii="Tahoma" w:hAnsi="Tahoma" w:cs="Tahoma"/>
              <w:sz w:val="18"/>
              <w:szCs w:val="18"/>
            </w:rPr>
            <w:t xml:space="preserve">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20.06.2022</w:t>
          </w:r>
        </w:p>
      </w:tc>
    </w:tr>
  </w:tbl>
  <w:p w:rsidR="00000000" w:rsidRDefault="00E640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640B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6"/>
      <w:gridCol w:w="493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40B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"РД 52.24.689-2021. Руководящий документ. Порядок рассмотрения и согласования проектов нормативов допустимого сброса вре...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40B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20.06.2022</w:t>
          </w:r>
        </w:p>
      </w:tc>
    </w:tr>
  </w:tbl>
  <w:p w:rsidR="00000000" w:rsidRDefault="00E640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640B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B7"/>
    <w:rsid w:val="00E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7D5213-62EE-4AD9-9DC4-74CD6A3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EXP&amp;n=656624&amp;date=20.06.2022" TargetMode="External"/><Relationship Id="rId18" Type="http://schemas.openxmlformats.org/officeDocument/2006/relationships/hyperlink" Target="https://login.consultant.ru/link/?req=doc&amp;demo=1&amp;base=OTN&amp;n=2357&amp;date=20.06.2022&amp;dst=100080&amp;field=134" TargetMode="External"/><Relationship Id="rId26" Type="http://schemas.openxmlformats.org/officeDocument/2006/relationships/hyperlink" Target="https://login.consultant.ru/link/?req=doc&amp;demo=1&amp;base=STR&amp;n=9972&amp;date=20.06.2022&amp;dst=100180&amp;field=134" TargetMode="External"/><Relationship Id="rId39" Type="http://schemas.openxmlformats.org/officeDocument/2006/relationships/hyperlink" Target="https://login.consultant.ru/link/?req=doc&amp;demo=1&amp;base=LAW&amp;n=98117&amp;date=20.06.2022" TargetMode="External"/><Relationship Id="rId21" Type="http://schemas.openxmlformats.org/officeDocument/2006/relationships/hyperlink" Target="https://login.consultant.ru/link/?req=doc&amp;demo=1&amp;base=STR&amp;n=9972&amp;date=20.06.2022&amp;dst=100089&amp;field=134" TargetMode="External"/><Relationship Id="rId34" Type="http://schemas.openxmlformats.org/officeDocument/2006/relationships/hyperlink" Target="https://login.consultant.ru/link/?req=doc&amp;demo=1&amp;base=LAW&amp;n=98117&amp;date=20.06.2022" TargetMode="External"/><Relationship Id="rId42" Type="http://schemas.openxmlformats.org/officeDocument/2006/relationships/hyperlink" Target="https://login.consultant.ru/link/?req=doc&amp;demo=1&amp;base=OTN&amp;n=28078&amp;date=20.06.2022" TargetMode="External"/><Relationship Id="rId47" Type="http://schemas.openxmlformats.org/officeDocument/2006/relationships/hyperlink" Target="https://login.consultant.ru/link/?req=doc&amp;demo=1&amp;base=LAW&amp;n=386298&amp;date=20.06.2022&amp;dst=100010&amp;field=134" TargetMode="External"/><Relationship Id="rId50" Type="http://schemas.openxmlformats.org/officeDocument/2006/relationships/hyperlink" Target="https://login.consultant.ru/link/?req=doc&amp;demo=1&amp;base=LAW&amp;n=115050&amp;date=20.06.2022" TargetMode="External"/><Relationship Id="rId55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1&amp;base=EXP&amp;n=769496&amp;date=20.06.2022&amp;dst=100006&amp;field=134" TargetMode="External"/><Relationship Id="rId17" Type="http://schemas.openxmlformats.org/officeDocument/2006/relationships/hyperlink" Target="https://login.consultant.ru/link/?req=doc&amp;demo=1&amp;base=OTN&amp;n=2357&amp;date=20.06.2022&amp;dst=100040&amp;field=134" TargetMode="External"/><Relationship Id="rId25" Type="http://schemas.openxmlformats.org/officeDocument/2006/relationships/hyperlink" Target="https://login.consultant.ru/link/?req=doc&amp;demo=1&amp;base=STR&amp;n=9731&amp;date=20.06.2022&amp;dst=100039&amp;field=134" TargetMode="External"/><Relationship Id="rId33" Type="http://schemas.openxmlformats.org/officeDocument/2006/relationships/hyperlink" Target="https://login.consultant.ru/link/?req=doc&amp;demo=1&amp;base=LAW&amp;n=238192&amp;date=20.06.2022&amp;dst=100012&amp;field=134" TargetMode="External"/><Relationship Id="rId38" Type="http://schemas.openxmlformats.org/officeDocument/2006/relationships/hyperlink" Target="https://login.consultant.ru/link/?req=doc&amp;demo=1&amp;base=LAW&amp;n=168900&amp;date=20.06.2022&amp;dst=100009&amp;field=134" TargetMode="External"/><Relationship Id="rId46" Type="http://schemas.openxmlformats.org/officeDocument/2006/relationships/hyperlink" Target="https://login.consultant.ru/link/?req=doc&amp;demo=1&amp;base=LAW&amp;n=125454&amp;date=20.06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98117&amp;date=20.06.2022" TargetMode="External"/><Relationship Id="rId20" Type="http://schemas.openxmlformats.org/officeDocument/2006/relationships/hyperlink" Target="https://login.consultant.ru/link/?req=doc&amp;demo=1&amp;base=STR&amp;n=9972&amp;date=20.06.2022&amp;dst=100077&amp;field=134" TargetMode="External"/><Relationship Id="rId29" Type="http://schemas.openxmlformats.org/officeDocument/2006/relationships/hyperlink" Target="https://login.consultant.ru/link/?req=doc&amp;demo=1&amp;base=LAW&amp;n=137080&amp;date=20.06.2022&amp;dst=1&amp;field=134" TargetMode="External"/><Relationship Id="rId41" Type="http://schemas.openxmlformats.org/officeDocument/2006/relationships/hyperlink" Target="https://login.consultant.ru/link/?req=doc&amp;demo=1&amp;base=LAW&amp;n=238192&amp;date=20.06.2022&amp;dst=100012&amp;field=134" TargetMode="External"/><Relationship Id="rId54" Type="http://schemas.openxmlformats.org/officeDocument/2006/relationships/hyperlink" Target="https://login.consultant.ru/link/?req=doc&amp;demo=1&amp;base=LAW&amp;n=355233&amp;date=20.06.2022&amp;dst=10001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demo=1&amp;base=OTN&amp;n=2357&amp;date=20.06.2022&amp;dst=100092&amp;field=134" TargetMode="External"/><Relationship Id="rId32" Type="http://schemas.openxmlformats.org/officeDocument/2006/relationships/hyperlink" Target="https://login.consultant.ru/link/?req=doc&amp;demo=1&amp;base=LAW&amp;n=98117&amp;date=20.06.2022" TargetMode="External"/><Relationship Id="rId37" Type="http://schemas.openxmlformats.org/officeDocument/2006/relationships/hyperlink" Target="https://login.consultant.ru/link/?req=doc&amp;demo=1&amp;base=LAW&amp;n=386298&amp;date=20.06.2022&amp;dst=100010&amp;field=134" TargetMode="External"/><Relationship Id="rId40" Type="http://schemas.openxmlformats.org/officeDocument/2006/relationships/hyperlink" Target="https://login.consultant.ru/link/?req=doc&amp;demo=1&amp;base=LAW&amp;n=355233&amp;date=20.06.2022&amp;dst=100011&amp;field=134" TargetMode="External"/><Relationship Id="rId45" Type="http://schemas.openxmlformats.org/officeDocument/2006/relationships/hyperlink" Target="https://login.consultant.ru/link/?req=doc&amp;demo=1&amp;base=OTN&amp;n=26486&amp;date=20.06.2022" TargetMode="External"/><Relationship Id="rId53" Type="http://schemas.openxmlformats.org/officeDocument/2006/relationships/hyperlink" Target="https://login.consultant.ru/link/?req=doc&amp;demo=1&amp;base=LAW&amp;n=168900&amp;date=20.06.2022&amp;dst=100009&amp;field=134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OTN&amp;n=28078&amp;date=20.06.2022" TargetMode="External"/><Relationship Id="rId23" Type="http://schemas.openxmlformats.org/officeDocument/2006/relationships/hyperlink" Target="https://login.consultant.ru/link/?req=doc&amp;demo=1&amp;base=OTN&amp;n=2357&amp;date=20.06.2022&amp;dst=100044&amp;field=134" TargetMode="External"/><Relationship Id="rId28" Type="http://schemas.openxmlformats.org/officeDocument/2006/relationships/hyperlink" Target="https://login.consultant.ru/link/?req=doc&amp;demo=1&amp;base=LAW&amp;n=115050&amp;date=20.06.2022" TargetMode="External"/><Relationship Id="rId36" Type="http://schemas.openxmlformats.org/officeDocument/2006/relationships/hyperlink" Target="https://login.consultant.ru/link/?req=doc&amp;demo=1&amp;base=LAW&amp;n=387511&amp;date=20.06.2022" TargetMode="External"/><Relationship Id="rId49" Type="http://schemas.openxmlformats.org/officeDocument/2006/relationships/hyperlink" Target="https://login.consultant.ru/link/?req=doc&amp;demo=1&amp;base=LAW&amp;n=389504&amp;date=20.06.2022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demo=1&amp;base=OTN&amp;n=2357&amp;date=20.06.2022&amp;dst=100068&amp;field=134" TargetMode="External"/><Relationship Id="rId31" Type="http://schemas.openxmlformats.org/officeDocument/2006/relationships/hyperlink" Target="https://login.consultant.ru/link/?req=doc&amp;demo=1&amp;base=LAW&amp;n=115050&amp;date=20.06.2022" TargetMode="External"/><Relationship Id="rId44" Type="http://schemas.openxmlformats.org/officeDocument/2006/relationships/hyperlink" Target="https://login.consultant.ru/link/?req=doc&amp;demo=1&amp;base=OTN&amp;n=830&amp;date=20.06.2022" TargetMode="External"/><Relationship Id="rId52" Type="http://schemas.openxmlformats.org/officeDocument/2006/relationships/hyperlink" Target="https://login.consultant.ru/link/?req=doc&amp;demo=1&amp;base=LAW&amp;n=330280&amp;date=20.06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EXP&amp;n=769496&amp;date=20.06.2022&amp;dst=100006&amp;field=134" TargetMode="External"/><Relationship Id="rId14" Type="http://schemas.openxmlformats.org/officeDocument/2006/relationships/hyperlink" Target="https://login.consultant.ru/link/?req=doc&amp;demo=1&amp;base=LAW&amp;n=238192&amp;date=20.06.2022&amp;dst=100012&amp;field=134" TargetMode="External"/><Relationship Id="rId22" Type="http://schemas.openxmlformats.org/officeDocument/2006/relationships/hyperlink" Target="https://login.consultant.ru/link/?req=doc&amp;demo=1&amp;base=STR&amp;n=9731&amp;date=20.06.2022&amp;dst=100023&amp;field=134" TargetMode="External"/><Relationship Id="rId27" Type="http://schemas.openxmlformats.org/officeDocument/2006/relationships/hyperlink" Target="https://login.consultant.ru/link/?req=doc&amp;demo=1&amp;base=LAW&amp;n=389504&amp;date=20.06.2022&amp;dst=678&amp;field=134" TargetMode="External"/><Relationship Id="rId30" Type="http://schemas.openxmlformats.org/officeDocument/2006/relationships/hyperlink" Target="https://login.consultant.ru/link/?req=doc&amp;demo=1&amp;base=LAW&amp;n=330280&amp;date=20.06.2022&amp;dst=100668&amp;field=134" TargetMode="External"/><Relationship Id="rId35" Type="http://schemas.openxmlformats.org/officeDocument/2006/relationships/hyperlink" Target="https://login.consultant.ru/link/?req=doc&amp;demo=1&amp;base=OTN&amp;n=18805&amp;date=20.06.2022" TargetMode="External"/><Relationship Id="rId43" Type="http://schemas.openxmlformats.org/officeDocument/2006/relationships/hyperlink" Target="https://login.consultant.ru/link/?req=doc&amp;demo=1&amp;base=OTN&amp;n=17176&amp;date=20.06.2022" TargetMode="External"/><Relationship Id="rId48" Type="http://schemas.openxmlformats.org/officeDocument/2006/relationships/hyperlink" Target="https://login.consultant.ru/link/?req=doc&amp;demo=1&amp;base=LAW&amp;n=387511&amp;date=20.06.2022" TargetMode="External"/><Relationship Id="rId56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1&amp;base=LAW&amp;n=137080&amp;date=20.06.2022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6339</Words>
  <Characters>36138</Characters>
  <Application>Microsoft Office Word</Application>
  <DocSecurity>2</DocSecurity>
  <Lines>301</Lines>
  <Paragraphs>84</Paragraphs>
  <ScaleCrop>false</ScaleCrop>
  <Company>КонсультантПлюс Версия 4021.00.50</Company>
  <LinksUpToDate>false</LinksUpToDate>
  <CharactersWithSpaces>42393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"РД 52.24.689-2021. Руководящий документ. Порядок рассмотрения и согласования проектов нормативов допустимого сброса вредных веществ в водные объекты"(утв. Росгидрометом 22.03.2021)</dc:title>
  <dc:subject/>
  <dc:creator>ОГМО2016</dc:creator>
  <cp:keywords/>
  <dc:description/>
  <cp:lastModifiedBy>ОГМО2016</cp:lastModifiedBy>
  <cp:revision>2</cp:revision>
  <dcterms:created xsi:type="dcterms:W3CDTF">2022-06-20T11:26:00Z</dcterms:created>
  <dcterms:modified xsi:type="dcterms:W3CDTF">2022-06-20T11:26:00Z</dcterms:modified>
</cp:coreProperties>
</file>